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02E" w:rsidRPr="00FD102E" w:rsidRDefault="00FD102E" w:rsidP="00FD102E">
      <w:pPr>
        <w:spacing w:after="0" w:line="240" w:lineRule="auto"/>
        <w:rPr>
          <w:rFonts w:ascii="Calibri" w:eastAsia="Times New Roman" w:hAnsi="Calibri" w:cs="Times New Roman"/>
          <w:b/>
          <w:iCs/>
          <w:color w:val="000000"/>
          <w:lang w:eastAsia="fr-FR"/>
        </w:rPr>
      </w:pPr>
      <w:r>
        <w:rPr>
          <w:rFonts w:ascii="Calibri" w:eastAsia="Times New Roman" w:hAnsi="Calibri" w:cs="Times New Roman"/>
          <w:b/>
          <w:iCs/>
          <w:color w:val="000000"/>
          <w:lang w:eastAsia="fr-FR"/>
        </w:rPr>
        <w:t>Qu’est-ce que l’apprentissage en autodirection ?</w:t>
      </w:r>
    </w:p>
    <w:p w:rsidR="00FD102E" w:rsidRDefault="00FD102E" w:rsidP="00FD102E">
      <w:pPr>
        <w:spacing w:after="0" w:line="240" w:lineRule="auto"/>
        <w:rPr>
          <w:rFonts w:ascii="Calibri" w:eastAsia="Times New Roman" w:hAnsi="Calibri" w:cs="Times New Roman"/>
          <w:i/>
          <w:iCs/>
          <w:color w:val="000000"/>
          <w:lang w:eastAsia="fr-FR"/>
        </w:rPr>
      </w:pPr>
    </w:p>
    <w:p w:rsidR="00FD102E" w:rsidRPr="00781724" w:rsidRDefault="00FD102E" w:rsidP="00FD102E">
      <w:pPr>
        <w:spacing w:after="0" w:line="240" w:lineRule="auto"/>
        <w:rPr>
          <w:rFonts w:ascii="Times New Roman" w:eastAsia="Times New Roman" w:hAnsi="Times New Roman" w:cs="Times New Roman"/>
          <w:sz w:val="24"/>
          <w:szCs w:val="24"/>
          <w:lang w:eastAsia="fr-FR"/>
        </w:rPr>
      </w:pPr>
      <w:r w:rsidRPr="00781724">
        <w:rPr>
          <w:rFonts w:ascii="Calibri" w:eastAsia="Times New Roman" w:hAnsi="Calibri" w:cs="Times New Roman"/>
          <w:i/>
          <w:iCs/>
          <w:color w:val="000000"/>
          <w:lang w:eastAsia="fr-FR"/>
        </w:rPr>
        <w:t>Est-ce que tu peux définir l’apprentissage en autodirection ?</w:t>
      </w:r>
    </w:p>
    <w:p w:rsidR="00FD102E" w:rsidRPr="00781724" w:rsidRDefault="00FD102E" w:rsidP="00FD102E">
      <w:pPr>
        <w:spacing w:after="0" w:line="240" w:lineRule="auto"/>
        <w:jc w:val="both"/>
        <w:rPr>
          <w:rFonts w:ascii="Times New Roman" w:eastAsia="Times New Roman" w:hAnsi="Times New Roman" w:cs="Times New Roman"/>
          <w:sz w:val="24"/>
          <w:szCs w:val="24"/>
          <w:lang w:eastAsia="fr-FR"/>
        </w:rPr>
      </w:pPr>
      <w:r w:rsidRPr="00781724">
        <w:rPr>
          <w:rFonts w:ascii="Calibri" w:eastAsia="Times New Roman" w:hAnsi="Calibri" w:cs="Times New Roman"/>
          <w:i/>
          <w:iCs/>
          <w:color w:val="000000"/>
          <w:lang w:eastAsia="fr-FR"/>
        </w:rPr>
        <w:t xml:space="preserve">L’apprentissage en autodirection c’est le fait de </w:t>
      </w:r>
      <w:r w:rsidRPr="00781724">
        <w:rPr>
          <w:rFonts w:ascii="Calibri" w:eastAsia="Times New Roman" w:hAnsi="Calibri" w:cs="Times New Roman"/>
          <w:i/>
          <w:iCs/>
          <w:color w:val="000000"/>
          <w:shd w:val="clear" w:color="auto" w:fill="FFFF00"/>
          <w:lang w:eastAsia="fr-FR"/>
        </w:rPr>
        <w:t>définir soi-même ses objectifs</w:t>
      </w:r>
      <w:r w:rsidRPr="00781724">
        <w:rPr>
          <w:rFonts w:ascii="Calibri" w:eastAsia="Times New Roman" w:hAnsi="Calibri" w:cs="Times New Roman"/>
          <w:i/>
          <w:iCs/>
          <w:color w:val="000000"/>
          <w:lang w:eastAsia="fr-FR"/>
        </w:rPr>
        <w:t xml:space="preserve"> et les besoins qui en découlent. Par exemple si je veux améliorer mon expression orale pour partir travailler comme serveur en Espagne, j’aurai besoin de maîtriser le vocabulaire et les expressions utilisées dans le domaine de la restauration. Donc je peux faire le point sur ce que je connais déjà et ce qui me fait défaut. (</w:t>
      </w:r>
      <w:r w:rsidRPr="00781724">
        <w:rPr>
          <w:rFonts w:ascii="Calibri" w:eastAsia="Times New Roman" w:hAnsi="Calibri" w:cs="Times New Roman"/>
          <w:i/>
          <w:iCs/>
          <w:color w:val="000000"/>
          <w:shd w:val="clear" w:color="auto" w:fill="FFFF00"/>
          <w:lang w:eastAsia="fr-FR"/>
        </w:rPr>
        <w:t>Faire le point sur ses connaissances</w:t>
      </w:r>
      <w:r w:rsidRPr="00781724">
        <w:rPr>
          <w:rFonts w:ascii="Calibri" w:eastAsia="Times New Roman" w:hAnsi="Calibri" w:cs="Times New Roman"/>
          <w:i/>
          <w:iCs/>
          <w:color w:val="000000"/>
          <w:lang w:eastAsia="fr-FR"/>
        </w:rPr>
        <w:t>)</w:t>
      </w:r>
    </w:p>
    <w:p w:rsidR="00FD102E" w:rsidRPr="00781724" w:rsidRDefault="00FD102E" w:rsidP="00FD102E">
      <w:pPr>
        <w:spacing w:after="0" w:line="240" w:lineRule="auto"/>
        <w:jc w:val="both"/>
        <w:rPr>
          <w:rFonts w:ascii="Times New Roman" w:eastAsia="Times New Roman" w:hAnsi="Times New Roman" w:cs="Times New Roman"/>
          <w:sz w:val="24"/>
          <w:szCs w:val="24"/>
          <w:lang w:eastAsia="fr-FR"/>
        </w:rPr>
      </w:pPr>
      <w:r w:rsidRPr="00781724">
        <w:rPr>
          <w:rFonts w:ascii="Calibri" w:eastAsia="Times New Roman" w:hAnsi="Calibri" w:cs="Times New Roman"/>
          <w:i/>
          <w:iCs/>
          <w:color w:val="000000"/>
          <w:lang w:eastAsia="fr-FR"/>
        </w:rPr>
        <w:t xml:space="preserve">Ensuite je peux définir </w:t>
      </w:r>
      <w:r w:rsidRPr="00781724">
        <w:rPr>
          <w:rFonts w:ascii="Calibri" w:eastAsia="Times New Roman" w:hAnsi="Calibri" w:cs="Times New Roman"/>
          <w:i/>
          <w:iCs/>
          <w:color w:val="000000"/>
          <w:shd w:val="clear" w:color="auto" w:fill="FFFF00"/>
          <w:lang w:eastAsia="fr-FR"/>
        </w:rPr>
        <w:t xml:space="preserve">les activités à mettre en œuvre </w:t>
      </w:r>
      <w:r w:rsidRPr="00781724">
        <w:rPr>
          <w:rFonts w:ascii="Calibri" w:eastAsia="Times New Roman" w:hAnsi="Calibri" w:cs="Times New Roman"/>
          <w:i/>
          <w:iCs/>
          <w:color w:val="000000"/>
          <w:lang w:eastAsia="fr-FR"/>
        </w:rPr>
        <w:t>et décider de mon</w:t>
      </w:r>
      <w:r w:rsidRPr="00781724">
        <w:rPr>
          <w:rFonts w:ascii="Calibri" w:eastAsia="Times New Roman" w:hAnsi="Calibri" w:cs="Times New Roman"/>
          <w:i/>
          <w:iCs/>
          <w:color w:val="000000"/>
          <w:shd w:val="clear" w:color="auto" w:fill="FFFF00"/>
          <w:lang w:eastAsia="fr-FR"/>
        </w:rPr>
        <w:t xml:space="preserve"> organisation,</w:t>
      </w:r>
      <w:r w:rsidRPr="00781724">
        <w:rPr>
          <w:rFonts w:ascii="Calibri" w:eastAsia="Times New Roman" w:hAnsi="Calibri" w:cs="Times New Roman"/>
          <w:i/>
          <w:iCs/>
          <w:color w:val="000000"/>
          <w:lang w:eastAsia="fr-FR"/>
        </w:rPr>
        <w:t xml:space="preserve"> du</w:t>
      </w:r>
      <w:r w:rsidRPr="00781724">
        <w:rPr>
          <w:rFonts w:ascii="Calibri" w:eastAsia="Times New Roman" w:hAnsi="Calibri" w:cs="Times New Roman"/>
          <w:i/>
          <w:iCs/>
          <w:color w:val="000000"/>
          <w:shd w:val="clear" w:color="auto" w:fill="FFFF00"/>
          <w:lang w:eastAsia="fr-FR"/>
        </w:rPr>
        <w:t xml:space="preserve"> rythme </w:t>
      </w:r>
      <w:r w:rsidRPr="00781724">
        <w:rPr>
          <w:rFonts w:ascii="Calibri" w:eastAsia="Times New Roman" w:hAnsi="Calibri" w:cs="Times New Roman"/>
          <w:i/>
          <w:iCs/>
          <w:color w:val="000000"/>
          <w:lang w:eastAsia="fr-FR"/>
        </w:rPr>
        <w:t>de travail. Concrètement, dans un premier temps, je m’assure de connaître le vocabulaire et les expressions qui me serviront à endosser le rôle du serveur (en regardant des vidéos sur YouTube par exemple). A moi de d</w:t>
      </w:r>
      <w:r>
        <w:rPr>
          <w:rFonts w:ascii="Calibri" w:eastAsia="Times New Roman" w:hAnsi="Calibri" w:cs="Times New Roman"/>
          <w:i/>
          <w:iCs/>
          <w:color w:val="000000"/>
          <w:lang w:eastAsia="fr-FR"/>
        </w:rPr>
        <w:t>écider de la fréquence (1</w:t>
      </w:r>
      <w:bookmarkStart w:id="0" w:name="_GoBack"/>
      <w:bookmarkEnd w:id="0"/>
      <w:r>
        <w:rPr>
          <w:rFonts w:ascii="Calibri" w:eastAsia="Times New Roman" w:hAnsi="Calibri" w:cs="Times New Roman"/>
          <w:i/>
          <w:iCs/>
          <w:color w:val="000000"/>
          <w:lang w:eastAsia="fr-FR"/>
        </w:rPr>
        <w:t xml:space="preserve"> à 2 fois par </w:t>
      </w:r>
      <w:r w:rsidRPr="00781724">
        <w:rPr>
          <w:rFonts w:ascii="Calibri" w:eastAsia="Times New Roman" w:hAnsi="Calibri" w:cs="Times New Roman"/>
          <w:i/>
          <w:iCs/>
          <w:color w:val="000000"/>
          <w:lang w:eastAsia="fr-FR"/>
        </w:rPr>
        <w:t xml:space="preserve">semaine) et de la durée des sessions. </w:t>
      </w:r>
    </w:p>
    <w:p w:rsidR="00FD102E" w:rsidRPr="00781724" w:rsidRDefault="00FD102E" w:rsidP="00FD102E">
      <w:pPr>
        <w:spacing w:after="0" w:line="240" w:lineRule="auto"/>
        <w:rPr>
          <w:rFonts w:ascii="Times New Roman" w:eastAsia="Times New Roman" w:hAnsi="Times New Roman" w:cs="Times New Roman"/>
          <w:sz w:val="24"/>
          <w:szCs w:val="24"/>
          <w:lang w:eastAsia="fr-FR"/>
        </w:rPr>
      </w:pPr>
    </w:p>
    <w:p w:rsidR="00FD102E" w:rsidRDefault="00FD102E" w:rsidP="00FD102E">
      <w:pPr>
        <w:spacing w:after="0" w:line="240" w:lineRule="auto"/>
        <w:jc w:val="both"/>
        <w:rPr>
          <w:rFonts w:ascii="Calibri" w:eastAsia="Times New Roman" w:hAnsi="Calibri" w:cs="Times New Roman"/>
          <w:i/>
          <w:iCs/>
          <w:color w:val="000000"/>
          <w:lang w:eastAsia="fr-FR"/>
        </w:rPr>
      </w:pPr>
      <w:r w:rsidRPr="00781724">
        <w:rPr>
          <w:rFonts w:ascii="Calibri" w:eastAsia="Times New Roman" w:hAnsi="Calibri" w:cs="Times New Roman"/>
          <w:i/>
          <w:iCs/>
          <w:color w:val="000000"/>
          <w:lang w:eastAsia="fr-FR"/>
        </w:rPr>
        <w:t xml:space="preserve">Alors, dans ces tutos, on va voir comment s’organiser, comment faire une auto évaluation initiale et </w:t>
      </w:r>
      <w:r w:rsidRPr="00781724">
        <w:rPr>
          <w:rFonts w:ascii="Calibri" w:eastAsia="Times New Roman" w:hAnsi="Calibri" w:cs="Times New Roman"/>
          <w:i/>
          <w:iCs/>
          <w:color w:val="000000"/>
          <w:shd w:val="clear" w:color="auto" w:fill="FFFF00"/>
          <w:lang w:eastAsia="fr-FR"/>
        </w:rPr>
        <w:t>s’autoévaluer</w:t>
      </w:r>
      <w:r w:rsidRPr="00781724">
        <w:rPr>
          <w:rFonts w:ascii="Calibri" w:eastAsia="Times New Roman" w:hAnsi="Calibri" w:cs="Times New Roman"/>
          <w:i/>
          <w:iCs/>
          <w:color w:val="000000"/>
          <w:lang w:eastAsia="fr-FR"/>
        </w:rPr>
        <w:t>. Nous aborderons aussi les évaluations intermédiaires et bilan afin de mesurer les progrès accomplis depuis l’évaluation initiale.  </w:t>
      </w:r>
    </w:p>
    <w:p w:rsidR="00FD102E" w:rsidRDefault="00FD102E" w:rsidP="00FD102E">
      <w:pPr>
        <w:spacing w:after="0" w:line="240" w:lineRule="auto"/>
        <w:jc w:val="both"/>
        <w:rPr>
          <w:rFonts w:ascii="Calibri" w:eastAsia="Times New Roman" w:hAnsi="Calibri" w:cs="Times New Roman"/>
          <w:i/>
          <w:iCs/>
          <w:color w:val="000000"/>
          <w:lang w:eastAsia="fr-FR"/>
        </w:rPr>
      </w:pPr>
    </w:p>
    <w:p w:rsidR="005E7DBC" w:rsidRDefault="005E7DBC"/>
    <w:sectPr w:rsidR="005E7D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A6"/>
    <w:rsid w:val="005E7DBC"/>
    <w:rsid w:val="00E403A6"/>
    <w:rsid w:val="00FD10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ED2C"/>
  <w15:chartTrackingRefBased/>
  <w15:docId w15:val="{A0512786-012A-4A6C-AFA5-0326CC4E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1016</Characters>
  <Application>Microsoft Office Word</Application>
  <DocSecurity>0</DocSecurity>
  <Lines>8</Lines>
  <Paragraphs>2</Paragraphs>
  <ScaleCrop>false</ScaleCrop>
  <Company>Hewlett-Packard Company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maquart1</dc:creator>
  <cp:keywords/>
  <dc:description/>
  <cp:lastModifiedBy>maquart1</cp:lastModifiedBy>
  <cp:revision>2</cp:revision>
  <dcterms:created xsi:type="dcterms:W3CDTF">2019-06-27T09:24:00Z</dcterms:created>
  <dcterms:modified xsi:type="dcterms:W3CDTF">2019-06-27T09:25:00Z</dcterms:modified>
</cp:coreProperties>
</file>